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0563F" w14:textId="77777777" w:rsidR="00E327D0" w:rsidRPr="004E6E07" w:rsidRDefault="00E327D0" w:rsidP="009D6B12">
      <w:pPr>
        <w:pStyle w:val="a3"/>
        <w:spacing w:before="0" w:beforeAutospacing="0" w:after="120" w:afterAutospacing="0" w:line="360" w:lineRule="auto"/>
        <w:rPr>
          <w:sz w:val="30"/>
          <w:szCs w:val="30"/>
        </w:rPr>
      </w:pPr>
      <w:bookmarkStart w:id="0" w:name="_GoBack"/>
      <w:bookmarkEnd w:id="0"/>
      <w:r w:rsidRPr="004E6E07">
        <w:rPr>
          <w:rStyle w:val="a4"/>
          <w:sz w:val="30"/>
          <w:szCs w:val="30"/>
        </w:rPr>
        <w:t>Форма социального обслуживания:</w:t>
      </w:r>
      <w:r w:rsidRPr="004E6E07">
        <w:rPr>
          <w:sz w:val="30"/>
          <w:szCs w:val="30"/>
        </w:rPr>
        <w:t xml:space="preserve"> стационарная</w:t>
      </w:r>
    </w:p>
    <w:p w14:paraId="622967D5" w14:textId="0342155F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t>Предоставление социальных услуг в стационарной форме социального обслуживания включает в себя предоставление следующих социальных услуг:</w:t>
      </w:r>
    </w:p>
    <w:p w14:paraId="69813204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t>1) социально-бытовые:</w:t>
      </w:r>
    </w:p>
    <w:p w14:paraId="1C68A2EA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предоставление площади жилых помещений согласно утвержденным нормативам;</w:t>
      </w:r>
    </w:p>
    <w:p w14:paraId="753EAE37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предоставление в пользование мебели согласно утвержденным нормативам;</w:t>
      </w:r>
    </w:p>
    <w:p w14:paraId="00AE7191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обеспечение питанием согласно утвержденным нормативам;</w:t>
      </w:r>
    </w:p>
    <w:p w14:paraId="3F476546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обеспечение мягким инвентарем (одеждой, обувью, нательным бельем и постельными принадлежностями) согласно утвержденным нормативам;</w:t>
      </w:r>
    </w:p>
    <w:p w14:paraId="3104FE9B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уборка жилых помещений;</w:t>
      </w:r>
    </w:p>
    <w:p w14:paraId="27A84CE3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стирка, глажение, дезинфекция, ремонт белья, одежды, постельных принадлежностей;</w:t>
      </w:r>
    </w:p>
    <w:p w14:paraId="7E9A6C5D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организация досуга и отдыха, в том числе обеспечение книгами, журналами, газетами, настольными играми;</w:t>
      </w:r>
    </w:p>
    <w:p w14:paraId="053C2C11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предоставление гигиенических услуг лицам, не способным по состоянию здоровья либо в силу возраста самостоятельно осуществлять за собой уход;</w:t>
      </w:r>
    </w:p>
    <w:p w14:paraId="70733A73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отправка за счет средств получателя социальных услуг почтовой корреспонденции;</w:t>
      </w:r>
    </w:p>
    <w:p w14:paraId="0F96496A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t>2) социально-медицинские:</w:t>
      </w:r>
    </w:p>
    <w:p w14:paraId="138B0FE6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оказание доврачебной помощи;</w:t>
      </w:r>
    </w:p>
    <w:p w14:paraId="58ED9A5C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содействие в получении медицинской помощи;</w:t>
      </w:r>
    </w:p>
    <w:p w14:paraId="2E4790EB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содействие в проведении медико-социальной экспертизы;</w:t>
      </w:r>
    </w:p>
    <w:p w14:paraId="0A8F4484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содействие в обеспечении техническими средствами реабилитации;</w:t>
      </w:r>
    </w:p>
    <w:p w14:paraId="354437D2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выполнение процедур, связанных с сохранением здоровья получателей социальных услуг;</w:t>
      </w:r>
    </w:p>
    <w:p w14:paraId="151E5227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организация и проведение оздоровительных мероприятий;</w:t>
      </w:r>
    </w:p>
    <w:p w14:paraId="474253FF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систематическое наблюдение за получателями социальных услуг для выявления отклонений в состоянии их здоровья;</w:t>
      </w:r>
    </w:p>
    <w:p w14:paraId="569D2F75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здоровья);</w:t>
      </w:r>
    </w:p>
    <w:p w14:paraId="673282D4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проведение занятий, обучающих здоровому образу жизни;</w:t>
      </w:r>
    </w:p>
    <w:p w14:paraId="17D1EB5D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проведение занятий по адаптивной физической культуре;</w:t>
      </w:r>
    </w:p>
    <w:p w14:paraId="6B3F1B49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lastRenderedPageBreak/>
        <w:t>3) социально-психологические:</w:t>
      </w:r>
    </w:p>
    <w:p w14:paraId="6F06AAD0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социально-психологическое консультирование, в том числе по вопросам внутрисемейных отношений;</w:t>
      </w:r>
    </w:p>
    <w:p w14:paraId="6DD3F1F5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психологическая помощь и поддержка, в том числе гражданам, осуществляющим уход на дому за тяжелобольными получателями социальных услуг;</w:t>
      </w:r>
    </w:p>
    <w:p w14:paraId="76F642B4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социально-психологический патронаж;</w:t>
      </w:r>
    </w:p>
    <w:p w14:paraId="6069F996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оказание консультационной психологической помощи анонимно, в том числе с использованием телефона доверия;</w:t>
      </w:r>
    </w:p>
    <w:p w14:paraId="5C98D59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t>4) социально-педагогические:</w:t>
      </w:r>
    </w:p>
    <w:p w14:paraId="6E47FE57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обучение родственников практическим навыкам общего ухода за тяжелобольными получателями социальных услуг;</w:t>
      </w:r>
    </w:p>
    <w:p w14:paraId="5AF537A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личности;</w:t>
      </w:r>
    </w:p>
    <w:p w14:paraId="0C65F398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социально-педагогическая коррекция, включая диагностику и консультирование;</w:t>
      </w:r>
    </w:p>
    <w:p w14:paraId="3E3EB87B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формирование позитивных интересов (в том числе в сфере досуга);</w:t>
      </w:r>
    </w:p>
    <w:p w14:paraId="07380B3F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организация досуга (праздники, экскурсии и другие культурные мероприятия);</w:t>
      </w:r>
    </w:p>
    <w:p w14:paraId="0C142B15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rStyle w:val="a4"/>
          <w:color w:val="2D1037"/>
          <w:sz w:val="28"/>
          <w:szCs w:val="28"/>
        </w:rPr>
        <w:t>5) социально-трудовые:</w:t>
      </w:r>
    </w:p>
    <w:p w14:paraId="7CC58B22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проведение мероприятий по использованию остаточных трудовых возможностей и обучению доступным профессиональным навыкам;</w:t>
      </w:r>
    </w:p>
    <w:p w14:paraId="417794A2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оказание помощи в трудоустройстве;</w:t>
      </w:r>
    </w:p>
    <w:p w14:paraId="238DD94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организация помощи в получении образования и (или) квалификации инвалидами (детьми-инвалидами) в соответствии с их способностями, несовершеннолетними;</w:t>
      </w:r>
    </w:p>
    <w:p w14:paraId="13D63FA2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rStyle w:val="a4"/>
          <w:color w:val="2D1037"/>
          <w:sz w:val="28"/>
          <w:szCs w:val="28"/>
        </w:rPr>
        <w:t>6) социально-правовые:</w:t>
      </w:r>
    </w:p>
    <w:p w14:paraId="1D53E978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оказание помощи в оформлении и восстановлении документов получателей социальных услуг;</w:t>
      </w:r>
    </w:p>
    <w:p w14:paraId="37305C3D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оказание помощи в получении юридических услуг;</w:t>
      </w:r>
    </w:p>
    <w:p w14:paraId="554F5A1D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услуги по защите прав и законных интересов получателей социальных услуг в установленном законодательством порядке;</w:t>
      </w:r>
    </w:p>
    <w:p w14:paraId="6040EF16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rStyle w:val="a4"/>
          <w:color w:val="2D1037"/>
          <w:sz w:val="28"/>
          <w:szCs w:val="28"/>
        </w:rP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</w:r>
    </w:p>
    <w:p w14:paraId="3621160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lastRenderedPageBreak/>
        <w:t>обучение инвалидов (детей-инвалидов) пользованию средствами ухода и техническими средствами реабилитации;</w:t>
      </w:r>
    </w:p>
    <w:p w14:paraId="2E57E29D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проведение социально-реабилитационных мероприятий в сфере социального обслуживания граждан;</w:t>
      </w:r>
    </w:p>
    <w:p w14:paraId="7C9D7E78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обучение навыкам самообслуживания, поведения в быту и общественных местах;</w:t>
      </w:r>
    </w:p>
    <w:p w14:paraId="4109AED7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оказание помощи в обучении навыкам компьютерной грамотности.</w:t>
      </w:r>
    </w:p>
    <w:p w14:paraId="75630F24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29B512DF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30958064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19B04E7D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26A08DC2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417DA65B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6C969DC6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65367741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44E54C18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77BEC383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255F18DB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3643540E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22F838F2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406F2E1E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0387A629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03660CED" w14:textId="77777777" w:rsidR="004E6E07" w:rsidRDefault="004E6E07" w:rsidP="004E6E07">
      <w:pPr>
        <w:pStyle w:val="a3"/>
        <w:spacing w:before="240" w:beforeAutospacing="0" w:after="120" w:afterAutospacing="0" w:line="360" w:lineRule="auto"/>
        <w:jc w:val="both"/>
        <w:rPr>
          <w:rStyle w:val="a4"/>
          <w:color w:val="2D1037"/>
          <w:sz w:val="30"/>
          <w:szCs w:val="30"/>
        </w:rPr>
      </w:pPr>
    </w:p>
    <w:p w14:paraId="6757763C" w14:textId="05FE2F37" w:rsidR="00E327D0" w:rsidRPr="004E6E07" w:rsidRDefault="00E327D0" w:rsidP="004E6E07">
      <w:pPr>
        <w:pStyle w:val="a3"/>
        <w:spacing w:before="240" w:beforeAutospacing="0" w:after="120" w:afterAutospacing="0" w:line="360" w:lineRule="auto"/>
        <w:jc w:val="both"/>
        <w:rPr>
          <w:color w:val="2D1037"/>
          <w:sz w:val="30"/>
          <w:szCs w:val="30"/>
        </w:rPr>
      </w:pPr>
      <w:r w:rsidRPr="004E6E07">
        <w:rPr>
          <w:rStyle w:val="a4"/>
          <w:color w:val="2D1037"/>
          <w:sz w:val="30"/>
          <w:szCs w:val="30"/>
        </w:rPr>
        <w:lastRenderedPageBreak/>
        <w:t>Форма социального обслуживания: </w:t>
      </w:r>
      <w:r w:rsidRPr="004E6E07">
        <w:rPr>
          <w:color w:val="2D1037"/>
          <w:sz w:val="30"/>
          <w:szCs w:val="30"/>
        </w:rPr>
        <w:t>социальное обслуживание на дому</w:t>
      </w:r>
    </w:p>
    <w:p w14:paraId="7485094F" w14:textId="0103A0F2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rStyle w:val="a4"/>
          <w:color w:val="2D1037"/>
          <w:sz w:val="28"/>
          <w:szCs w:val="28"/>
        </w:rPr>
        <w:t>Виды социальных услуг:</w:t>
      </w:r>
    </w:p>
    <w:p w14:paraId="2EC30EB7" w14:textId="1305509D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rStyle w:val="a4"/>
          <w:color w:val="2D1037"/>
          <w:sz w:val="28"/>
          <w:szCs w:val="28"/>
        </w:rPr>
        <w:t>Предоставление социальных услуг в форме социального обслуживания на дому включает в себя предоставление следующих социальных услуг:</w:t>
      </w:r>
    </w:p>
    <w:p w14:paraId="0C18556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rStyle w:val="a4"/>
          <w:color w:val="2D1037"/>
          <w:sz w:val="28"/>
          <w:szCs w:val="28"/>
        </w:rPr>
        <w:t>1) социально-бытовые:</w:t>
      </w:r>
    </w:p>
    <w:p w14:paraId="1C92135D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журналов;</w:t>
      </w:r>
    </w:p>
    <w:p w14:paraId="2AFD8551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помощь в приготовлении пищи;</w:t>
      </w:r>
    </w:p>
    <w:p w14:paraId="5AF0468C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помощь в приеме пищи (кормление);</w:t>
      </w:r>
    </w:p>
    <w:p w14:paraId="4ECF45B2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оплата за счет средств получателя социальных услуг жилищно-коммунальных услуг и услуг связи;</w:t>
      </w:r>
    </w:p>
    <w:p w14:paraId="00B19988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сдача за счет средств получателя социальных услуг вещей в стирку, химчистку, ремонт, обратная их доставка;</w:t>
      </w:r>
    </w:p>
    <w:p w14:paraId="385B9E0B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водой;</w:t>
      </w:r>
    </w:p>
    <w:p w14:paraId="2DCAE936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организация помощи в проведении ремонта жилых помещений;</w:t>
      </w:r>
    </w:p>
    <w:p w14:paraId="5C617A0F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обеспечение кратковременного присмотра за детьми;</w:t>
      </w:r>
    </w:p>
    <w:p w14:paraId="22946931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уборка жилых помещений;</w:t>
      </w:r>
    </w:p>
    <w:p w14:paraId="32944B2D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rStyle w:val="a4"/>
          <w:color w:val="2D1037"/>
          <w:sz w:val="28"/>
          <w:szCs w:val="28"/>
        </w:rPr>
        <w:t>2) социально-медицинские:</w:t>
      </w:r>
    </w:p>
    <w:p w14:paraId="7E14D709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оказание доврачебной помощи;</w:t>
      </w:r>
    </w:p>
    <w:p w14:paraId="008A5E5F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содействие в получении медицинской помощи;</w:t>
      </w:r>
    </w:p>
    <w:p w14:paraId="57531DC7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содействие в проведении медико-социальной экспертизы;</w:t>
      </w:r>
    </w:p>
    <w:p w14:paraId="2AAA4F23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содействие в обеспечении техническими средствами реабилитации;</w:t>
      </w:r>
    </w:p>
    <w:p w14:paraId="62AAA99C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выполнение процедур, связанных с сохранением здоровья получателей социальных услуг;</w:t>
      </w:r>
    </w:p>
    <w:p w14:paraId="4839B2D8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организация и проведение оздоровительных мероприятий;</w:t>
      </w:r>
    </w:p>
    <w:p w14:paraId="688ED4E5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систематическое наблюдение за получателями социальных услуг для выявления отклонений в состоянии их здоровья;</w:t>
      </w:r>
    </w:p>
    <w:p w14:paraId="4A8A3985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здоровья);</w:t>
      </w:r>
    </w:p>
    <w:p w14:paraId="33CD8579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rStyle w:val="a4"/>
          <w:color w:val="2D1037"/>
          <w:sz w:val="28"/>
          <w:szCs w:val="28"/>
        </w:rPr>
        <w:t>3) социально-психологические:</w:t>
      </w:r>
    </w:p>
    <w:p w14:paraId="6E864AD8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color w:val="2D1037"/>
          <w:sz w:val="28"/>
          <w:szCs w:val="28"/>
        </w:rPr>
        <w:lastRenderedPageBreak/>
        <w:t>социально-</w:t>
      </w:r>
      <w:r w:rsidRPr="004E6E07">
        <w:rPr>
          <w:sz w:val="28"/>
          <w:szCs w:val="28"/>
        </w:rPr>
        <w:t>психологическое консультирование, в том числе по вопросам внутрисемейных отношений;</w:t>
      </w:r>
    </w:p>
    <w:p w14:paraId="30F24325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психологическая помощь и поддержка, в том числе гражданам, осуществляющим уход на дому за тяжелобольными получателями социальных услуг;</w:t>
      </w:r>
    </w:p>
    <w:p w14:paraId="5906B3E3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t>4) социально-педагогические:</w:t>
      </w:r>
    </w:p>
    <w:p w14:paraId="712FF64F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обучение родственников практическим навыкам общего ухода за тяжелобольными получателями социальных услуг;</w:t>
      </w:r>
    </w:p>
    <w:p w14:paraId="580935A6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формирование позитивных интересов (в том числе в сфере досуга);</w:t>
      </w:r>
    </w:p>
    <w:p w14:paraId="745C125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организация досуга (праздники, экскурсии и другие культурные мероприятия);</w:t>
      </w:r>
    </w:p>
    <w:p w14:paraId="0B39A407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t>5) социально-трудовые:</w:t>
      </w:r>
    </w:p>
    <w:p w14:paraId="3D564808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проведение мероприятий по использованию остаточных трудовых возможностей и обучению доступным профессиональным навыкам;</w:t>
      </w:r>
    </w:p>
    <w:p w14:paraId="32162A2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t>6) социально-правовые:</w:t>
      </w:r>
    </w:p>
    <w:p w14:paraId="175D074C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оказание помощи в оформлении и восстановлении документов получателей социальных услуг;</w:t>
      </w:r>
    </w:p>
    <w:p w14:paraId="66EDA741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оказание помощи в получении юридических услуг;</w:t>
      </w:r>
    </w:p>
    <w:p w14:paraId="46364EB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услуги по защите прав и законных интересов получателей социальных услуг в установленном законодательством порядке;</w:t>
      </w:r>
    </w:p>
    <w:p w14:paraId="2C77989B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rStyle w:val="a4"/>
          <w:sz w:val="28"/>
          <w:szCs w:val="28"/>
        </w:rPr>
        <w:t>7) услуги в целях повышения коммуникативного потенциала получателей социальных услуг, имеющих ограничения жизнедеятельности:</w:t>
      </w:r>
    </w:p>
    <w:p w14:paraId="03263406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проведение социально-реабилитационных мероприятий в сфере социального обслуживания граждан;</w:t>
      </w:r>
    </w:p>
    <w:p w14:paraId="6BA6891E" w14:textId="4DF25CA5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sz w:val="28"/>
          <w:szCs w:val="28"/>
        </w:rPr>
        <w:t>обучение навыкам самообслуживания, поведения в быту и общественных местах.</w:t>
      </w:r>
    </w:p>
    <w:p w14:paraId="1B982B62" w14:textId="77777777" w:rsidR="004E6E07" w:rsidRDefault="004E6E07" w:rsidP="004E6E07">
      <w:pPr>
        <w:pStyle w:val="a3"/>
        <w:spacing w:before="240" w:beforeAutospacing="0" w:after="240" w:afterAutospacing="0" w:line="360" w:lineRule="auto"/>
        <w:jc w:val="both"/>
        <w:rPr>
          <w:rStyle w:val="a4"/>
          <w:color w:val="2D1037"/>
          <w:sz w:val="28"/>
          <w:szCs w:val="28"/>
        </w:rPr>
      </w:pPr>
    </w:p>
    <w:p w14:paraId="208DD5A8" w14:textId="77777777" w:rsidR="004E6E07" w:rsidRDefault="004E6E07" w:rsidP="004E6E07">
      <w:pPr>
        <w:pStyle w:val="a3"/>
        <w:spacing w:before="240" w:beforeAutospacing="0" w:after="240" w:afterAutospacing="0" w:line="360" w:lineRule="auto"/>
        <w:jc w:val="both"/>
        <w:rPr>
          <w:rStyle w:val="a4"/>
          <w:color w:val="2D1037"/>
          <w:sz w:val="28"/>
          <w:szCs w:val="28"/>
        </w:rPr>
      </w:pPr>
    </w:p>
    <w:p w14:paraId="4BF2F988" w14:textId="77777777" w:rsidR="004E6E07" w:rsidRDefault="004E6E07" w:rsidP="004E6E07">
      <w:pPr>
        <w:pStyle w:val="a3"/>
        <w:spacing w:before="240" w:beforeAutospacing="0" w:after="240" w:afterAutospacing="0" w:line="360" w:lineRule="auto"/>
        <w:jc w:val="both"/>
        <w:rPr>
          <w:rStyle w:val="a4"/>
          <w:color w:val="2D1037"/>
          <w:sz w:val="28"/>
          <w:szCs w:val="28"/>
        </w:rPr>
      </w:pPr>
    </w:p>
    <w:p w14:paraId="2E713EFA" w14:textId="77777777" w:rsidR="004E6E07" w:rsidRDefault="004E6E07" w:rsidP="004E6E07">
      <w:pPr>
        <w:pStyle w:val="a3"/>
        <w:spacing w:before="240" w:beforeAutospacing="0" w:after="240" w:afterAutospacing="0" w:line="360" w:lineRule="auto"/>
        <w:jc w:val="both"/>
        <w:rPr>
          <w:rStyle w:val="a4"/>
          <w:color w:val="2D1037"/>
          <w:sz w:val="28"/>
          <w:szCs w:val="28"/>
        </w:rPr>
      </w:pPr>
    </w:p>
    <w:p w14:paraId="43F7D15D" w14:textId="77777777" w:rsidR="004E6E07" w:rsidRDefault="004E6E07" w:rsidP="004E6E07">
      <w:pPr>
        <w:pStyle w:val="a3"/>
        <w:spacing w:before="240" w:beforeAutospacing="0" w:after="240" w:afterAutospacing="0" w:line="360" w:lineRule="auto"/>
        <w:jc w:val="both"/>
        <w:rPr>
          <w:rStyle w:val="a4"/>
          <w:color w:val="2D1037"/>
          <w:sz w:val="28"/>
          <w:szCs w:val="28"/>
        </w:rPr>
      </w:pPr>
    </w:p>
    <w:p w14:paraId="32254C50" w14:textId="77777777" w:rsidR="004E6E07" w:rsidRDefault="004E6E07" w:rsidP="004E6E07">
      <w:pPr>
        <w:pStyle w:val="a3"/>
        <w:spacing w:before="240" w:beforeAutospacing="0" w:after="240" w:afterAutospacing="0" w:line="360" w:lineRule="auto"/>
        <w:jc w:val="both"/>
        <w:rPr>
          <w:rStyle w:val="a4"/>
          <w:color w:val="2D1037"/>
          <w:sz w:val="28"/>
          <w:szCs w:val="28"/>
        </w:rPr>
      </w:pPr>
    </w:p>
    <w:p w14:paraId="119CF112" w14:textId="1527C7B6" w:rsidR="00E327D0" w:rsidRPr="004E6E07" w:rsidRDefault="00E327D0" w:rsidP="004E6E07">
      <w:pPr>
        <w:pStyle w:val="a3"/>
        <w:spacing w:before="240" w:beforeAutospacing="0" w:after="240" w:afterAutospacing="0" w:line="360" w:lineRule="auto"/>
        <w:jc w:val="both"/>
        <w:rPr>
          <w:color w:val="2D1037"/>
          <w:sz w:val="30"/>
          <w:szCs w:val="30"/>
        </w:rPr>
      </w:pPr>
      <w:r w:rsidRPr="004E6E07">
        <w:rPr>
          <w:rStyle w:val="a4"/>
          <w:color w:val="2D1037"/>
          <w:sz w:val="30"/>
          <w:szCs w:val="30"/>
        </w:rPr>
        <w:lastRenderedPageBreak/>
        <w:t xml:space="preserve">Форма социального обслуживания: </w:t>
      </w:r>
      <w:r w:rsidRPr="004E6E07">
        <w:rPr>
          <w:color w:val="2D1037"/>
          <w:sz w:val="30"/>
          <w:szCs w:val="30"/>
        </w:rPr>
        <w:t>срочное</w:t>
      </w:r>
      <w:r w:rsidRPr="004E6E07">
        <w:rPr>
          <w:rStyle w:val="a4"/>
          <w:color w:val="2D1037"/>
          <w:sz w:val="30"/>
          <w:szCs w:val="30"/>
        </w:rPr>
        <w:t> </w:t>
      </w:r>
      <w:r w:rsidRPr="004E6E07">
        <w:rPr>
          <w:color w:val="2D1037"/>
          <w:sz w:val="30"/>
          <w:szCs w:val="30"/>
        </w:rPr>
        <w:t>социальное обслуживание</w:t>
      </w:r>
    </w:p>
    <w:p w14:paraId="4CD90183" w14:textId="6790DDA1" w:rsidR="00E327D0" w:rsidRPr="004E6E07" w:rsidRDefault="009D6B12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>
        <w:rPr>
          <w:rStyle w:val="a4"/>
          <w:color w:val="2D1037"/>
          <w:sz w:val="28"/>
          <w:szCs w:val="28"/>
        </w:rPr>
        <w:t>О</w:t>
      </w:r>
      <w:r w:rsidR="00E327D0" w:rsidRPr="004E6E07">
        <w:rPr>
          <w:rStyle w:val="a4"/>
          <w:color w:val="2D1037"/>
          <w:sz w:val="28"/>
          <w:szCs w:val="28"/>
        </w:rPr>
        <w:t>тделение срочного социального обслуживания</w:t>
      </w:r>
      <w:r>
        <w:rPr>
          <w:rStyle w:val="a4"/>
          <w:color w:val="2D1037"/>
          <w:sz w:val="28"/>
          <w:szCs w:val="28"/>
        </w:rPr>
        <w:t xml:space="preserve"> </w:t>
      </w:r>
      <w:r w:rsidR="00E327D0" w:rsidRPr="004E6E07">
        <w:rPr>
          <w:rStyle w:val="a4"/>
          <w:color w:val="2D1037"/>
          <w:sz w:val="28"/>
          <w:szCs w:val="28"/>
        </w:rPr>
        <w:t>предоставляет следующие социальные услуги населению:</w:t>
      </w:r>
    </w:p>
    <w:p w14:paraId="3C1BE91A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1) обеспечение одеждой, обувью и другими предметами первой необходимости;</w:t>
      </w:r>
    </w:p>
    <w:p w14:paraId="15CA58D3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2) содействие в получении временного жилого помещения;</w:t>
      </w:r>
    </w:p>
    <w:p w14:paraId="0EBE49FB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3) содействие в проведении медико-социальной экспертизы;</w:t>
      </w:r>
    </w:p>
    <w:p w14:paraId="3528E5EB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4) содействие в обеспечении техническими средствами реабилитации;</w:t>
      </w:r>
    </w:p>
    <w:p w14:paraId="7D094A00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5) содействие в получении экстренной психологической помощи с привлечением к этой работе психологов и священнослужителей;</w:t>
      </w:r>
    </w:p>
    <w:p w14:paraId="6868D5D6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6) содействие в получении юридической помощи в целях защиты прав и законных интересов получателей социальных услуг;</w:t>
      </w:r>
    </w:p>
    <w:p w14:paraId="18E06C0E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7) оказание помощи в оформлении и восстановлении документов;</w:t>
      </w:r>
    </w:p>
    <w:p w14:paraId="749E0B7B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8) содействие в решении вопросов занятости;</w:t>
      </w:r>
    </w:p>
    <w:p w14:paraId="6E2B68F0" w14:textId="77777777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color w:val="2D1037"/>
          <w:sz w:val="28"/>
          <w:szCs w:val="28"/>
        </w:rPr>
      </w:pPr>
      <w:r w:rsidRPr="004E6E07">
        <w:rPr>
          <w:color w:val="2D1037"/>
          <w:sz w:val="28"/>
          <w:szCs w:val="28"/>
        </w:rPr>
        <w:t>9) содействие в получении мер социальной поддержки;</w:t>
      </w:r>
    </w:p>
    <w:p w14:paraId="1265B7C0" w14:textId="3CFA8DC3" w:rsidR="00E327D0" w:rsidRPr="004E6E07" w:rsidRDefault="00E327D0" w:rsidP="004E6E07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4E6E07">
        <w:rPr>
          <w:color w:val="2D1037"/>
          <w:sz w:val="28"/>
          <w:szCs w:val="28"/>
        </w:rPr>
        <w:t>10) оказание помощи по вопросам организации пенсионного обеспечения.</w:t>
      </w:r>
    </w:p>
    <w:p w14:paraId="731D4BE7" w14:textId="45F5C37F" w:rsidR="00E327D0" w:rsidRDefault="00E327D0" w:rsidP="00E327D0">
      <w:pPr>
        <w:pStyle w:val="a3"/>
        <w:spacing w:before="0" w:beforeAutospacing="0" w:after="120" w:afterAutospacing="0"/>
        <w:jc w:val="both"/>
        <w:rPr>
          <w:rFonts w:ascii="&amp;quot" w:hAnsi="&amp;quot"/>
          <w:i/>
          <w:iCs/>
          <w:color w:val="2D1037"/>
        </w:rPr>
      </w:pPr>
    </w:p>
    <w:p w14:paraId="0059AC3E" w14:textId="0B31767B" w:rsidR="00E327D0" w:rsidRDefault="00E327D0" w:rsidP="00E327D0">
      <w:pPr>
        <w:pStyle w:val="a3"/>
        <w:spacing w:before="0" w:beforeAutospacing="0" w:after="120" w:afterAutospacing="0"/>
        <w:jc w:val="both"/>
        <w:rPr>
          <w:rFonts w:ascii="&amp;quot" w:hAnsi="&amp;quot"/>
          <w:i/>
          <w:iCs/>
          <w:color w:val="2D1037"/>
        </w:rPr>
      </w:pPr>
    </w:p>
    <w:p w14:paraId="039B09C1" w14:textId="77777777" w:rsidR="00E327D0" w:rsidRDefault="00E327D0" w:rsidP="00E327D0">
      <w:pPr>
        <w:pStyle w:val="a3"/>
        <w:spacing w:before="0" w:beforeAutospacing="0" w:after="120" w:afterAutospacing="0"/>
        <w:jc w:val="both"/>
        <w:rPr>
          <w:rFonts w:ascii="&amp;quot" w:hAnsi="&amp;quot"/>
          <w:i/>
          <w:iCs/>
          <w:color w:val="2D1037"/>
        </w:rPr>
      </w:pPr>
    </w:p>
    <w:p w14:paraId="7BAC4F11" w14:textId="77777777" w:rsidR="00E327D0" w:rsidRDefault="00E327D0"/>
    <w:sectPr w:rsidR="00E32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7D0"/>
    <w:rsid w:val="004E6E07"/>
    <w:rsid w:val="009D6B12"/>
    <w:rsid w:val="00CD658E"/>
    <w:rsid w:val="00E3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72046"/>
  <w15:chartTrackingRefBased/>
  <w15:docId w15:val="{4459D70D-5B16-4501-95AA-98139D28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2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27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9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2</cp:revision>
  <dcterms:created xsi:type="dcterms:W3CDTF">2023-06-22T04:12:00Z</dcterms:created>
  <dcterms:modified xsi:type="dcterms:W3CDTF">2023-06-22T04:12:00Z</dcterms:modified>
</cp:coreProperties>
</file>